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eastAsia="" w:cs="" w:asciiTheme="majorHAnsi" w:cstheme="majorBidi" w:eastAsiaTheme="majorEastAsia" w:hAnsiTheme="majorHAnsi"/>
          <w:b/>
          <w:b/>
          <w:bCs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b/>
          <w:bCs/>
          <w:sz w:val="24"/>
          <w:szCs w:val="24"/>
        </w:rPr>
        <w:t xml:space="preserve">DEKLARACJA UCZESTNICTWA ORGANIZACJI PARTNERSKIEJ LOKALNEJ  W PROGRAMIE  FUNDUSZE EUROPEJSKIE NA POMOC ŻYWNOŚCIOWĄ 2021-2027 </w:t>
      </w:r>
      <w:r>
        <w:rPr>
          <w:rFonts w:eastAsia="" w:cs="" w:ascii="Calibri" w:hAnsi="Calibri" w:asciiTheme="majorHAnsi" w:cstheme="majorBidi" w:eastAsiaTheme="majorEastAsia" w:hAnsiTheme="majorHAnsi"/>
          <w:b/>
          <w:bCs/>
          <w:sz w:val="24"/>
          <w:szCs w:val="24"/>
          <w:u w:val="single"/>
        </w:rPr>
        <w:t>PODPROGRAM 2023</w:t>
      </w:r>
    </w:p>
    <w:p>
      <w:pPr>
        <w:pStyle w:val="Normal"/>
        <w:rPr>
          <w:rFonts w:ascii="Calibri" w:hAnsi="Calibri" w:eastAsia="" w:cs="" w:asciiTheme="majorHAnsi" w:cstheme="majorBidi" w:eastAsiaTheme="majorEastAsia" w:hAnsiTheme="majorHAnsi"/>
        </w:rPr>
      </w:pPr>
      <w:r>
        <w:rPr>
          <w:rFonts w:eastAsia="" w:cs="" w:cstheme="majorBidi" w:eastAsiaTheme="majorEastAsia" w:ascii="Calibri" w:hAnsi="Calibri"/>
        </w:rPr>
      </w:r>
    </w:p>
    <w:tbl>
      <w:tblPr>
        <w:tblStyle w:val="15"/>
        <w:tblW w:w="9480" w:type="dxa"/>
        <w:jc w:val="left"/>
        <w:tblInd w:w="-232" w:type="dxa"/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374"/>
        <w:gridCol w:w="6105"/>
      </w:tblGrid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ascii="Calibri" w:hAnsi="Calibri" w:asciiTheme="majorHAnsi" w:cstheme="majorBidi" w:eastAsiaTheme="majorEastAsia" w:hAnsiTheme="majorHAnsi"/>
                <w:b/>
                <w:bCs/>
              </w:rPr>
              <w:t>NAZWA ORGANIZACJI LOKALNEJ SKŁADAJĄCEJ WNIOSEK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cstheme="majorBidi" w:eastAsiaTheme="majorEastAsia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ascii="Calibri" w:hAnsi="Calibri" w:asciiTheme="majorHAnsi" w:cstheme="majorBidi" w:eastAsiaTheme="majorEastAsia" w:hAnsiTheme="majorHAnsi"/>
                <w:b/>
                <w:bCs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cstheme="majorBidi" w:eastAsiaTheme="majorEastAsia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59"/>
              <w:rPr/>
            </w:pPr>
            <w:r>
              <w:rPr>
                <w:rFonts w:eastAsia="" w:cs="" w:ascii="Calibri" w:hAnsi="Calibri" w:asciiTheme="majorHAnsi" w:cstheme="majorBidi" w:eastAsiaTheme="majorEastAsia" w:hAnsiTheme="majorHAnsi"/>
                <w:b/>
                <w:bCs/>
              </w:rPr>
              <w:t xml:space="preserve">NAZWA REJESTRU 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cstheme="majorBidi" w:eastAsiaTheme="majorEastAsia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ascii="Calibri" w:hAnsi="Calibri" w:asciiTheme="majorHAnsi" w:cstheme="majorBidi" w:eastAsiaTheme="majorEastAsia" w:hAnsiTheme="majorHAnsi"/>
                <w:b/>
                <w:bCs/>
              </w:rPr>
              <w:t>NUMER W REJESTRZE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cstheme="majorBidi" w:eastAsiaTheme="majorEastAsia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ascii="Calibri" w:hAnsi="Calibri" w:asciiTheme="majorHAnsi" w:cstheme="majorBidi" w:eastAsiaTheme="majorEastAsia" w:hAnsiTheme="majorHAnsi"/>
                <w:b/>
                <w:bCs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cstheme="majorBidi" w:eastAsiaTheme="majorEastAsia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ascii="Calibri" w:hAnsi="Calibri" w:asciiTheme="majorHAnsi" w:cstheme="majorBidi" w:eastAsiaTheme="majorEastAsia" w:hAnsiTheme="majorHAnsi"/>
                <w:b/>
                <w:bCs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cstheme="majorBidi" w:eastAsiaTheme="majorEastAsia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ascii="Calibri" w:hAnsi="Calibri" w:asciiTheme="majorHAnsi" w:cstheme="majorBidi" w:eastAsiaTheme="majorEastAsia" w:hAnsiTheme="majorHAnsi"/>
                <w:b/>
                <w:bCs/>
              </w:rPr>
              <w:t>STRONA INTERNETOWA, NA KTÓREJ ZOSTANĄ UMIESZCZONE INF. O FEPŻ</w:t>
            </w:r>
          </w:p>
        </w:tc>
        <w:tc>
          <w:tcPr>
            <w:tcW w:w="6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cstheme="majorBidi" w:eastAsiaTheme="majorEastAsia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cstheme="majorBidi" w:eastAsiaTheme="majorEastAsia" w:ascii="Calibri" w:hAnsi="Calibri"/>
          <w:sz w:val="24"/>
          <w:szCs w:val="24"/>
        </w:rPr>
      </w:r>
    </w:p>
    <w:tbl>
      <w:tblPr>
        <w:tblStyle w:val="14"/>
        <w:tblW w:w="9525" w:type="dxa"/>
        <w:jc w:val="left"/>
        <w:tblInd w:w="-232" w:type="dxa"/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374"/>
        <w:gridCol w:w="6150"/>
      </w:tblGrid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16"/>
                <w:szCs w:val="16"/>
              </w:rPr>
            </w:pPr>
            <w:r>
              <w:rPr>
                <w:rFonts w:eastAsia="" w:cs="" w:ascii="Calibri" w:hAnsi="Calibri" w:asciiTheme="majorHAnsi" w:cstheme="majorBidi" w:eastAsiaTheme="majorEastAsia" w:hAnsiTheme="majorHAnsi"/>
                <w:b/>
                <w:bCs/>
                <w:sz w:val="16"/>
                <w:szCs w:val="16"/>
              </w:rPr>
              <w:t>OSOBA DO KONTAKTÓW W SPRAWIE REALIZACJI PROGRAMU</w:t>
            </w:r>
          </w:p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ascii="Calibri" w:hAnsi="Calibri" w:asciiTheme="majorHAnsi" w:cstheme="majorBidi" w:eastAsiaTheme="majorEastAsia" w:hAnsiTheme="majorHAns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cstheme="majorBidi" w:eastAsiaTheme="majorEastAsia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ascii="Calibri" w:hAnsi="Calibri" w:asciiTheme="majorHAnsi" w:cstheme="majorBidi" w:eastAsiaTheme="majorEastAsia" w:hAnsiTheme="majorHAnsi"/>
                <w:b/>
                <w:bCs/>
              </w:rPr>
              <w:t xml:space="preserve">TELEFON </w:t>
            </w:r>
          </w:p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cstheme="majorBidi" w:eastAsiaTheme="majorEastAsia" w:ascii="Calibri" w:hAnsi="Calibri"/>
                <w:sz w:val="24"/>
                <w:szCs w:val="24"/>
              </w:rPr>
            </w:r>
          </w:p>
        </w:tc>
        <w:tc>
          <w:tcPr>
            <w:tcW w:w="6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cstheme="majorBidi" w:eastAsiaTheme="majorEastAsia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ascii="Calibri" w:hAnsi="Calibri" w:asciiTheme="majorHAnsi" w:cstheme="majorBidi" w:eastAsiaTheme="majorEastAsia" w:hAnsiTheme="majorHAnsi"/>
                <w:b/>
                <w:bCs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>
                <w:rFonts w:ascii="Calibri" w:hAnsi="Calibri" w:eastAsia="" w:cs="" w:asciiTheme="majorHAnsi" w:cstheme="majorBidi" w:eastAsiaTheme="majorEastAsia" w:hAnsiTheme="majorHAnsi"/>
                <w:sz w:val="24"/>
                <w:szCs w:val="24"/>
              </w:rPr>
            </w:pPr>
            <w:r>
              <w:rPr>
                <w:rFonts w:eastAsia="" w:cs="" w:cstheme="majorBidi" w:eastAsiaTheme="majorEastAsia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cstheme="majorBidi" w:eastAsiaTheme="majorEastAsia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ORGANIZACJA PARTNERSKA LOKALNA OŚWIADCZA, IŻ:</w:t>
      </w:r>
    </w:p>
    <w:p>
      <w:pPr>
        <w:pStyle w:val="Normal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cstheme="majorBidi" w:eastAsiaTheme="majorEastAsia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 xml:space="preserve">jest Ośrodkiem Pomocy Społecznej w rozumieniu Ustawy z dnia 12 marca 2004 r. o pomocy społecznej / prowadzi działania non-profit na rzecz osób najbardziej potrzebujących takie jak …. </w:t>
      </w:r>
      <w:r>
        <w:rPr>
          <w:rStyle w:val="Zakotwiczenieprzypisudolnego"/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footnoteReference w:id="2"/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 w:ascii="Calibri" w:hAnsi="Calibri"/>
          <w:color w:val="000000" w:themeColor="text1"/>
          <w:sz w:val="24"/>
          <w:szCs w:val="24"/>
        </w:rPr>
        <w:t>nie posiada / posiada doświadczenie w realizacji POPŻ 2014 – 2020 i dystrybucją żywności wśród osób potrzebujących;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 w:ascii="Calibri" w:hAnsi="Calibri"/>
          <w:color w:val="000000" w:themeColor="text1"/>
          <w:sz w:val="24"/>
          <w:szCs w:val="24"/>
        </w:rPr>
        <w:t>zapoznała się z treścią:</w:t>
      </w:r>
      <w:r>
        <w:rPr>
          <w:rFonts w:eastAsia="Calibri" w:cs="Calibri" w:ascii="Calibri" w:hAnsi="Calibri"/>
          <w:i/>
          <w:iCs/>
          <w:color w:val="000000" w:themeColor="text1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2"/>
        </w:numPr>
        <w:spacing w:lineRule="auto" w:line="276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 w:ascii="Calibri" w:hAnsi="Calibri"/>
          <w:i/>
          <w:iCs/>
          <w:color w:val="000000" w:themeColor="text1"/>
          <w:sz w:val="24"/>
          <w:szCs w:val="24"/>
        </w:rPr>
        <w:t>Programu Fundusze Europejskie Na Pomoc Żywnościową 2021-2027;</w:t>
      </w:r>
    </w:p>
    <w:p>
      <w:pPr>
        <w:pStyle w:val="ListParagraph"/>
        <w:numPr>
          <w:ilvl w:val="1"/>
          <w:numId w:val="2"/>
        </w:numPr>
        <w:spacing w:lineRule="auto" w:line="276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 w:ascii="Calibri" w:hAnsi="Calibri"/>
          <w:i/>
          <w:iCs/>
          <w:color w:val="000000" w:themeColor="text1"/>
          <w:sz w:val="24"/>
          <w:szCs w:val="24"/>
        </w:rPr>
        <w:t>Wytycznych Instytucji Zarządzającej (MRiPS) dla Instytucji Pośredniczącej i beneficjentów-organizacji partnerskich dotyczące działań realizowanych w ramach Programu Fundusze Europejskie na Pomoc Żywnościową 2021-2027 współfinansowanego z Europejskiego Funduszu Społecznego Plus – Podprogram 2023;</w:t>
      </w:r>
    </w:p>
    <w:p>
      <w:pPr>
        <w:pStyle w:val="ListParagraph"/>
        <w:numPr>
          <w:ilvl w:val="1"/>
          <w:numId w:val="2"/>
        </w:numPr>
        <w:spacing w:lineRule="auto" w:line="276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eastAsia="Calibri" w:cs="Calibri" w:ascii="Calibri" w:hAnsi="Calibri"/>
          <w:i/>
          <w:iCs/>
          <w:color w:val="000000" w:themeColor="text1"/>
          <w:sz w:val="24"/>
          <w:szCs w:val="24"/>
        </w:rPr>
        <w:t>Podręcznika wnioskodawcy i beneficjenta Funduszy Europejskich 2021-2027 w zakresie informacji i promocji</w:t>
      </w:r>
    </w:p>
    <w:p>
      <w:pPr>
        <w:pStyle w:val="Normal"/>
        <w:spacing w:lineRule="auto" w:line="276"/>
        <w:ind w:firstLine="720"/>
        <w:jc w:val="both"/>
        <w:rPr>
          <w:color w:val="000000" w:themeColor="text1"/>
        </w:rPr>
      </w:pPr>
      <w:r>
        <w:rPr>
          <w:rFonts w:eastAsia="Calibri" w:cs="Calibri" w:ascii="Calibri" w:hAnsi="Calibri"/>
          <w:color w:val="000000" w:themeColor="text1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 w:themeColor="text1"/>
          <w:sz w:val="24"/>
          <w:szCs w:val="24"/>
        </w:rPr>
        <w:t>i zobowiązuje się do ich stosowania;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>posiada zdolności administracyjne i personalne zapewniające właściwą obsługę realizację programu, a w szczególności do:</w:t>
      </w:r>
    </w:p>
    <w:p>
      <w:pPr>
        <w:pStyle w:val="ListParagraph"/>
        <w:numPr>
          <w:ilvl w:val="1"/>
          <w:numId w:val="2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>realizacji działań w zakresie dystrybucji artykułów spożywczych otrzymanych w ramach programu oraz w ramach stałej współpracy z Bankiem Żywności a dystrybuowanej w ramach programu;</w:t>
      </w:r>
    </w:p>
    <w:p>
      <w:pPr>
        <w:pStyle w:val="ListParagraph"/>
        <w:numPr>
          <w:ilvl w:val="1"/>
          <w:numId w:val="2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 xml:space="preserve">realizacji działań na rzecz włączenia społecznego; </w:t>
      </w:r>
    </w:p>
    <w:p>
      <w:pPr>
        <w:pStyle w:val="ListParagraph"/>
        <w:numPr>
          <w:ilvl w:val="1"/>
          <w:numId w:val="2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prowadzenia odrębnych systemów ewidencji księgowej i gospodarki magazynowej artykułów dostarczonych z programu i innych źródeł;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color w:val="000000" w:themeColor="text1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>posiadanie doświadczenia w prowadzeniu działań o charakterze włączenia społecznego, prowadzenie stałej współpracy z organizacjami lub podmiotami prowadzącymi takie działania;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color w:val="000000" w:themeColor="text1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>posiada magazynowe i personalne zapewniające realizację dystrybucji artykułów spożywczych;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color w:val="000000" w:themeColor="text1"/>
          <w:sz w:val="24"/>
          <w:szCs w:val="24"/>
        </w:rPr>
        <w:t>posiada zdolności administracyjne i personalne do realizacji działań na rzecz włączenia społecznego;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prowadzi działania mające na celu włączenie osób doświadczających deprywacji materialnej w funkcjonowanie społeczności lokalnej oraz pomoc towarzyszącą niezbędną do zaspokojenia potrzeb życiowych osób korzystających z pomocy żywnościowej;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Style w:val="Normaltextrun"/>
          <w:rFonts w:eastAsia="" w:cs="" w:ascii="Calibri" w:hAnsi="Calibri" w:asciiTheme="majorHAnsi" w:cstheme="majorBidi" w:eastAsiaTheme="majorEastAsia" w:hAnsiTheme="majorHAnsi"/>
          <w:color w:val="000000" w:themeColor="text1"/>
          <w:sz w:val="22"/>
          <w:szCs w:val="22"/>
        </w:rPr>
        <w:t>z</w:t>
      </w: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obowiązuje się do prowadzenia bezpośredniej dystrybucji artykułów spożywczych wśród osób najbardziej potrzebujących skierowanych przez OPS lub zakwalifikowanych przez OPL [osoby w kryzysie bezdomności];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został poinformowany, iż nie może przekazywać artykułów spożywczych do innych OPL celem dalszej dystrybucji;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planuje współpracować z następującymi Ośrodkami Pomocy Społecznej w województwie: ……………………………………………………………………………………………………….</w:t>
      </w:r>
      <w:bookmarkStart w:id="0" w:name="_GoBack"/>
      <w:bookmarkEnd w:id="0"/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…. – śląskim;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w ramach programu planuje wesprzeć łączną liczbę osób potrzebujących w podziale na województwa:  śląskie - …………………… osób.</w:t>
      </w:r>
    </w:p>
    <w:p>
      <w:pPr>
        <w:pStyle w:val="Normal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ZAŁĄCZNIKI</w:t>
      </w:r>
    </w:p>
    <w:p>
      <w:pPr>
        <w:pStyle w:val="ListParagraph"/>
        <w:numPr>
          <w:ilvl w:val="0"/>
          <w:numId w:val="1"/>
        </w:numPr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ascii="Calibri" w:hAnsi="Calibri" w:asciiTheme="majorHAnsi" w:cstheme="majorBidi" w:eastAsiaTheme="majorEastAsia" w:hAnsiTheme="majorHAnsi"/>
          <w:sz w:val="24"/>
          <w:szCs w:val="24"/>
        </w:rPr>
        <w:t>Statut (nie dotyczy OPS).</w:t>
      </w:r>
    </w:p>
    <w:p>
      <w:pPr>
        <w:pStyle w:val="Normal"/>
        <w:rPr>
          <w:rFonts w:ascii="Calibri" w:hAnsi="Calibri" w:eastAsia="" w:cs="" w:asciiTheme="majorHAnsi" w:cstheme="majorBidi" w:eastAsiaTheme="majorEastAsia" w:hAnsiTheme="majorHAnsi"/>
          <w:sz w:val="24"/>
          <w:szCs w:val="24"/>
        </w:rPr>
      </w:pPr>
      <w:r>
        <w:rPr>
          <w:rFonts w:eastAsia="" w:cs="" w:cstheme="majorBidi" w:eastAsiaTheme="majorEastAsia" w:ascii="Calibri" w:hAnsi="Calibri"/>
          <w:sz w:val="24"/>
          <w:szCs w:val="24"/>
        </w:rPr>
      </w:r>
    </w:p>
    <w:tbl>
      <w:tblPr>
        <w:tblStyle w:val="3"/>
        <w:tblW w:w="9543" w:type="dxa"/>
        <w:jc w:val="left"/>
        <w:tblInd w:w="-147" w:type="dxa"/>
        <w:tblCellMar>
          <w:top w:w="0" w:type="dxa"/>
          <w:left w:w="103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208"/>
        <w:gridCol w:w="6334"/>
      </w:tblGrid>
      <w:tr>
        <w:trPr>
          <w:trHeight w:val="1151" w:hRule="atLeast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Calibri" w:hAnsi="Calibri" w:eastAsia="" w:cs="" w:asciiTheme="majorHAnsi" w:cstheme="majorBidi" w:eastAsiaTheme="majorEastAsia" w:hAnsiTheme="majorHAnsi"/>
                <w:color w:val="000000"/>
                <w:sz w:val="24"/>
                <w:szCs w:val="24"/>
              </w:rPr>
            </w:pPr>
            <w:r>
              <w:rPr>
                <w:rFonts w:eastAsia="" w:cs="" w:ascii="Calibri" w:hAnsi="Calibri" w:asciiTheme="majorHAnsi" w:cstheme="majorBidi" w:eastAsiaTheme="majorEastAsia" w:hAnsiTheme="majorHAnsi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Calibri" w:hAnsi="Calibri" w:eastAsia="" w:cs="" w:asciiTheme="majorHAnsi" w:cstheme="majorBidi" w:eastAsiaTheme="majorEastAsia" w:hAnsiTheme="majorHAnsi"/>
                <w:color w:val="000000"/>
                <w:sz w:val="24"/>
                <w:szCs w:val="24"/>
              </w:rPr>
            </w:pPr>
            <w:r>
              <w:rPr>
                <w:rFonts w:eastAsia="" w:cs="" w:cstheme="majorBidi" w:eastAsiaTheme="majorEastAsia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738" w:hRule="atLeast"/>
        </w:trPr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Calibri" w:hAnsi="Calibri" w:eastAsia="" w:cs="" w:asciiTheme="majorHAnsi" w:cstheme="majorBidi" w:eastAsiaTheme="majorEastAsia" w:hAnsiTheme="majorHAnsi"/>
                <w:color w:val="000000"/>
                <w:sz w:val="24"/>
                <w:szCs w:val="24"/>
              </w:rPr>
            </w:pPr>
            <w:r>
              <w:rPr>
                <w:rFonts w:eastAsia="" w:cs="" w:ascii="Calibri" w:hAnsi="Calibri" w:asciiTheme="majorHAnsi" w:cstheme="majorBidi" w:eastAsiaTheme="majorEastAsia" w:hAnsiTheme="majorHAnsi"/>
                <w:sz w:val="22"/>
                <w:szCs w:val="22"/>
              </w:rPr>
              <w:t>Miejscowość i data</w:t>
            </w:r>
          </w:p>
        </w:tc>
        <w:tc>
          <w:tcPr>
            <w:tcW w:w="6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rPr>
                <w:rFonts w:ascii="Calibri" w:hAnsi="Calibri" w:eastAsia="" w:cs="" w:asciiTheme="majorHAnsi" w:cstheme="majorBidi" w:eastAsiaTheme="majorEastAsia" w:hAnsiTheme="majorHAnsi"/>
                <w:color w:val="000000"/>
                <w:sz w:val="24"/>
                <w:szCs w:val="24"/>
              </w:rPr>
            </w:pPr>
            <w:r>
              <w:rPr>
                <w:rFonts w:eastAsia="" w:cs="" w:cstheme="majorBidi" w:eastAsiaTheme="majorEastAsia"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284" w:top="1418" w:footer="167" w:bottom="709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right"/>
      <w:rPr/>
    </w:pPr>
    <w:r>
      <w:rPr>
        <w:rFonts w:eastAsia="Tahoma" w:cs="Tahoma" w:ascii="Tahoma" w:hAnsi="Tahoma"/>
      </w:rPr>
      <w:t xml:space="preserve">Strona </w:t>
    </w:r>
    <w:r>
      <w:rPr>
        <w:rFonts w:eastAsia="Tahoma" w:cs="Tahoma" w:ascii="Tahoma" w:hAnsi="Tahoma"/>
        <w:b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Tahoma" w:cs="Tahoma" w:ascii="Tahoma" w:hAnsi="Tahoma"/>
      </w:rPr>
      <w:t xml:space="preserve"> z </w:t>
    </w:r>
    <w:r>
      <w:rPr>
        <w:rFonts w:eastAsia="Tahoma" w:cs="Tahoma" w:ascii="Tahoma" w:hAnsi="Tahoma"/>
        <w:b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Normal"/>
      <w:tabs>
        <w:tab w:val="center" w:pos="4536" w:leader="none"/>
        <w:tab w:val="right" w:pos="9072" w:leader="none"/>
      </w:tabs>
      <w:spacing w:before="0" w:after="708"/>
      <w:rPr>
        <w:sz w:val="24"/>
        <w:szCs w:val="24"/>
      </w:rPr>
    </w:pPr>
    <w:r>
      <w:rPr>
        <w:sz w:val="24"/>
        <w:szCs w:val="24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nie potrzebne usunąć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9450" cy="781050"/>
          <wp:effectExtent l="0" t="0" r="0" b="0"/>
          <wp:docPr id="1" name="Obraz 2005952346" descr="Obraz zawierający tekst, Czcionka, biały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005952346" descr="Obraz zawierający tekst, Czcionka, biały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enter" w:pos="4536" w:leader="none"/>
        <w:tab w:val="right" w:pos="9072" w:leader="none"/>
      </w:tabs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3e90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qFormat/>
    <w:rsid w:val="0082552c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229c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229cd"/>
    <w:rPr/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Pr>
      <w:sz w:val="20"/>
      <w:szCs w:val="20"/>
    </w:rPr>
  </w:style>
  <w:style w:type="character" w:styleId="ListLabel1">
    <w:name w:val="ListLabel 1"/>
    <w:qFormat/>
    <w:rPr>
      <w:rFonts w:eastAsia="Arial" w:cs="Arial"/>
      <w:position w:val="0"/>
      <w:sz w:val="20"/>
      <w:vertAlign w:val="baseli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3e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229c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229cd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5">
    <w:name w:val="15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4">
    <w:name w:val="14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280577DB4554E838CBED6A196480E" ma:contentTypeVersion="5" ma:contentTypeDescription="Utwórz nowy dokument." ma:contentTypeScope="" ma:versionID="d64bbf554c4871d0125e3d36be964e4f">
  <xsd:schema xmlns:xsd="http://www.w3.org/2001/XMLSchema" xmlns:xs="http://www.w3.org/2001/XMLSchema" xmlns:p="http://schemas.microsoft.com/office/2006/metadata/properties" xmlns:ns2="5409b9c1-77ce-4d08-8d9f-8ea8ef2056fd" xmlns:ns3="8f0aa55b-9349-4548-9c1a-36cae621b418" targetNamespace="http://schemas.microsoft.com/office/2006/metadata/properties" ma:root="true" ma:fieldsID="a5b77f1c5240a387313a282337d06149" ns2:_="" ns3:_="">
    <xsd:import namespace="5409b9c1-77ce-4d08-8d9f-8ea8ef2056fd"/>
    <xsd:import namespace="8f0aa55b-9349-4548-9c1a-36cae621b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9b9c1-77ce-4d08-8d9f-8ea8ef205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aa55b-9349-4548-9c1a-36cae621b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883E0-CDC5-4767-B1BF-682F02FE6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9b9c1-77ce-4d08-8d9f-8ea8ef2056fd"/>
    <ds:schemaRef ds:uri="8f0aa55b-9349-4548-9c1a-36cae621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89096-B3D2-4ED5-843F-784E323AB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D757C-BF6E-49DA-9A4C-77372A321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EE9DD-15E2-4660-9141-83D0E233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LibreOffice/5.2.2.2$Windows_x86 LibreOffice_project/8f96e87c890bf8fa77463cd4b640a2312823f3ad</Application>
  <Pages>2</Pages>
  <Words>394</Words>
  <Characters>2741</Characters>
  <CharactersWithSpaces>3091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2023-11-16T09:21:00Z</dcterms:created>
  <dc:creator>Admin</dc:creator>
  <dc:description/>
  <dc:language>pl-PL</dc:language>
  <cp:lastModifiedBy>Acer</cp:lastModifiedBy>
  <dcterms:modified xsi:type="dcterms:W3CDTF">2023-11-28T13:38:00Z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0x010100B98280577DB4554E838CBED6A196480E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